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F8" w:rsidRPr="006552F8" w:rsidRDefault="000635C5" w:rsidP="006552F8">
      <w:pPr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к зачету </w:t>
      </w:r>
      <w:bookmarkStart w:id="0" w:name="_GoBack"/>
      <w:bookmarkEnd w:id="0"/>
      <w:r w:rsidR="006552F8" w:rsidRPr="006552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дисциплине «Налоги и налогообложение»</w:t>
      </w:r>
    </w:p>
    <w:p w:rsidR="006552F8" w:rsidRPr="006552F8" w:rsidRDefault="006552F8" w:rsidP="0065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F8" w:rsidRPr="006552F8" w:rsidRDefault="006552F8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Характеристика федеральных, региональных и местных налогов.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Налоговая ставка, порядок и сроки исчисления и уплаты единого сельскохозяйственного налога.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Классификация налогов: критерии, виды и значение.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Ставки и особенности определения налогооблагаемой базы по налогу на доходы физических лиц.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Формы и методы налогового контроля 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Экономическая сущность и назначение налога на доходы с физических лиц.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Налоги, их сущность и значение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Акцизы.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Экономическое содержание и объективная необходимость налогов.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Социальные вычеты по налогу на доходы физических лиц.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Значение налога на добавленную стоимость и основы его построения.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Водный налог.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Функции налогов и их взаимосвязь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Основы построения налога на прибыль организаций. Определение налогооблагаемой прибыли.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Понятие налогового механизма, его структура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Объект налога и стандартные налоговые вычеты по налогу на доходы физических лиц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Принципы налогообложения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Ставки и льготы по НДС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Налоговые правонарушения и ответственность за их совершение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Налоговый период, ставки и доходы, не подлежащие налогообложению по налогу на доходы физических лиц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Налоговый период, ставки налога на прибыль организаций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Сбор за пользование объектами животного мира и за пользование объектами водных биологических ресурсов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Элементы налога, их характеристика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игорный бизнес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добычу полезных ископаемых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Налоговое обязательство и его исполнение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Налоговая политика, ее содержание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Порядок исчисления и уплаты налога на прибыль организаций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Налоговая система и принципы ее построения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Категории плательщиков, ставки и льготы по налогу на доходы физических лиц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Значение налога на добавленную стоимость и основы его построения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Патентная система налогообложения: особенности исчисления и уплаты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Особенности проведения выездной налоговой проверки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Плательщики, объект и налоговая база по единому сельскохозяйственному налогу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Характеристика действующей системы налогов и сборов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Имущественные вычеты по налогу на доходы физических лиц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</w:p>
    <w:p w:rsidR="006552F8" w:rsidRPr="006552F8" w:rsidRDefault="006552F8" w:rsidP="006552F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Плательщики налога на прибыль организаций, объект обложения и его состав.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Земельный налог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lastRenderedPageBreak/>
        <w:t>Налоговая база, налоговый период, порядок исчисления и сроки уплаты ЕНВД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Транспортный налог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Профессиональные вычеты по налогу на доходы физических лиц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Акцизы как разновидность косвенных налогов, их назначение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имущество организаций. Содержание и расчет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Акцизы как разновидность косвенных налогов, их назначение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имущество организаций. Содержание и расчет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Налоговая база НДС, особенности ее исчисления по видам деятельности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имущество организаций: плательщики, объект, ставки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Виды налоговых правонарушений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Характеристика упрощенной системы налогообложения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Условия привлечения к ответственности за совершение налогового правонарушения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Необходимость и сущность специальных налоговых режимов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Виды ответственности за совершение налоговых правонарушений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Земельный налог, его роль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Особенности проведения камеральной налоговой проверки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Плательщики, объекты и сроки уплаты единого налога на вмененный доход для отдельных видов деятельности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Плательщики, объекты и налоговый период по НДС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Транспортный налог 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>Налоговая база, порядок исчисления и сроки уплаты НДС.</w:t>
      </w:r>
    </w:p>
    <w:p w:rsidR="006552F8" w:rsidRPr="006552F8" w:rsidRDefault="006552F8" w:rsidP="00655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2F8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</w:t>
      </w:r>
    </w:p>
    <w:p w:rsidR="006552F8" w:rsidRPr="006552F8" w:rsidRDefault="006552F8" w:rsidP="006552F8">
      <w:pPr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2F8" w:rsidRPr="006552F8" w:rsidRDefault="006552F8" w:rsidP="006552F8">
      <w:pPr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2F8" w:rsidRPr="006552F8" w:rsidRDefault="006552F8" w:rsidP="006552F8">
      <w:pPr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2F8" w:rsidRDefault="006552F8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F8" w:rsidRDefault="006552F8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</w:p>
    <w:p w:rsidR="006552F8" w:rsidRDefault="006552F8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 «Финансовый менеджмент</w:t>
      </w:r>
    </w:p>
    <w:p w:rsidR="006552F8" w:rsidRPr="00636CB9" w:rsidRDefault="006552F8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банковское дело»                                                                                           Е.А. Остапенко </w:t>
      </w:r>
    </w:p>
    <w:p w:rsidR="005A7B36" w:rsidRPr="006552F8" w:rsidRDefault="005A7B36" w:rsidP="0065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B36" w:rsidRPr="0065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D30FB"/>
    <w:multiLevelType w:val="hybridMultilevel"/>
    <w:tmpl w:val="95602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52F8"/>
    <w:rsid w:val="000635C5"/>
    <w:rsid w:val="005A7B36"/>
    <w:rsid w:val="006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DEEC4-C4F2-42F1-9362-6F622273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2014-02-25T13:51:00Z</dcterms:created>
  <dcterms:modified xsi:type="dcterms:W3CDTF">2020-11-02T13:23:00Z</dcterms:modified>
</cp:coreProperties>
</file>